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9A83" w14:textId="6B367DE9" w:rsidR="00DB4E3A" w:rsidRPr="00DB4E3A" w:rsidRDefault="00DB4E3A" w:rsidP="000D2D81">
      <w:pPr>
        <w:rPr>
          <w:rFonts w:ascii="Arial" w:hAnsi="Arial" w:cs="Arial"/>
          <w:b/>
          <w:bCs/>
          <w:sz w:val="32"/>
          <w:szCs w:val="32"/>
        </w:rPr>
      </w:pPr>
      <w:r w:rsidRPr="00DB4E3A">
        <w:rPr>
          <w:rFonts w:ascii="Arial" w:hAnsi="Arial" w:cs="Arial"/>
          <w:b/>
          <w:bCs/>
          <w:sz w:val="32"/>
          <w:szCs w:val="32"/>
        </w:rPr>
        <w:t>Museum London- Grade 7 Lesson Plan</w:t>
      </w:r>
    </w:p>
    <w:p w14:paraId="76E860C2" w14:textId="7D7692CC" w:rsidR="000D2D81" w:rsidRPr="00DB4E3A" w:rsidRDefault="000D2D81" w:rsidP="000D2D81">
      <w:pPr>
        <w:rPr>
          <w:rFonts w:ascii="Arial" w:hAnsi="Arial" w:cs="Arial"/>
          <w:b/>
          <w:bCs/>
          <w:sz w:val="32"/>
          <w:szCs w:val="32"/>
        </w:rPr>
      </w:pPr>
      <w:r w:rsidRPr="00DB4E3A">
        <w:rPr>
          <w:rFonts w:ascii="Arial" w:hAnsi="Arial" w:cs="Arial"/>
          <w:b/>
          <w:bCs/>
          <w:sz w:val="32"/>
          <w:szCs w:val="32"/>
        </w:rPr>
        <w:t xml:space="preserve">Teacher:  My Nguyen                                                                </w:t>
      </w:r>
      <w:r w:rsidR="00DB4E3A" w:rsidRPr="00DB4E3A">
        <w:rPr>
          <w:rFonts w:ascii="Arial" w:hAnsi="Arial" w:cs="Arial"/>
          <w:b/>
          <w:bCs/>
          <w:sz w:val="32"/>
          <w:szCs w:val="32"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1"/>
        <w:gridCol w:w="2491"/>
      </w:tblGrid>
      <w:tr w:rsidR="000D2D81" w:rsidRPr="00F823B8" w14:paraId="44CA9F3C" w14:textId="77777777" w:rsidTr="00137C83">
        <w:tc>
          <w:tcPr>
            <w:tcW w:w="87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BD4FBBF" w14:textId="77777777" w:rsidR="000D2D81" w:rsidRPr="00F823B8" w:rsidRDefault="000D2D81" w:rsidP="000D2D81">
            <w:pPr>
              <w:rPr>
                <w:rFonts w:ascii="Perpetua Titling MT" w:hAnsi="Perpetua Titling MT"/>
                <w:bCs/>
              </w:rPr>
            </w:pPr>
            <w:r>
              <w:rPr>
                <w:rFonts w:ascii="Arial Rounded MT Bold" w:hAnsi="Arial Rounded MT Bold" w:cs="Arial Rounded MT Bold"/>
              </w:rPr>
              <w:t xml:space="preserve"> </w:t>
            </w:r>
            <w:r w:rsidRPr="00F823B8">
              <w:rPr>
                <w:rFonts w:ascii="Perpetua Titling MT" w:hAnsi="Perpetua Titling MT"/>
                <w:bCs/>
              </w:rPr>
              <w:t>What Will You Teach?</w:t>
            </w:r>
          </w:p>
        </w:tc>
      </w:tr>
      <w:tr w:rsidR="000D2D81" w14:paraId="4C5207C5" w14:textId="77777777" w:rsidTr="00137C83">
        <w:trPr>
          <w:trHeight w:val="1114"/>
        </w:trPr>
        <w:tc>
          <w:tcPr>
            <w:tcW w:w="87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C4B9A43" w14:textId="77777777" w:rsidR="000D2D81" w:rsidRPr="001C24EA" w:rsidRDefault="000D2D81" w:rsidP="000D2D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1C24EA">
              <w:rPr>
                <w:rFonts w:ascii="Arial" w:hAnsi="Arial" w:cs="Arial"/>
                <w:bCs/>
                <w:sz w:val="20"/>
                <w:szCs w:val="20"/>
              </w:rPr>
              <w:t>Expectation(s): D1. Creating and Presenting: D1.2: “Demonstrate an understanding of composition, using multiple principles of design and the “rule of thirds” to create narrative art works or art works on a theme or topic.” D2. Reflecting, Responding, and Analysing: D2.3. “Demonstrate an understanding of how to read and interpret signs, symbols, and style in art works.”</w:t>
            </w:r>
          </w:p>
          <w:p w14:paraId="6B69D188" w14:textId="4BE5F302" w:rsidR="000D2D81" w:rsidRPr="001C24EA" w:rsidRDefault="000D2D81" w:rsidP="000D2D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Learning Goal</w:t>
            </w:r>
            <w:r w:rsidR="001C24E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: </w:t>
            </w:r>
            <w:r w:rsidR="001C24EA">
              <w:rPr>
                <w:rFonts w:ascii="Arial" w:hAnsi="Arial" w:cs="Arial"/>
                <w:sz w:val="20"/>
                <w:szCs w:val="20"/>
                <w:lang w:eastAsia="en-US"/>
              </w:rPr>
              <w:t>Students will be crea</w:t>
            </w:r>
            <w:r w:rsidR="00CA06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ting a landscape with signs and symbols that captures </w:t>
            </w:r>
            <w:r w:rsidR="00141B6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CA06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Canadian identity, using multiple principles of design and the “rule of thirds” to tell a story.</w:t>
            </w:r>
          </w:p>
          <w:p w14:paraId="55983C66" w14:textId="77777777" w:rsidR="000D2D81" w:rsidRPr="00143E6B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2D81" w:rsidRPr="00F823B8" w14:paraId="4020D165" w14:textId="77777777" w:rsidTr="00137C83">
        <w:tc>
          <w:tcPr>
            <w:tcW w:w="87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14:paraId="0200EDEE" w14:textId="77777777" w:rsidR="000D2D81" w:rsidRPr="00143E6B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Materials and/or Resources:</w:t>
            </w:r>
          </w:p>
          <w:p w14:paraId="78B4835F" w14:textId="77777777" w:rsidR="000D2D81" w:rsidRPr="00143E6B" w:rsidRDefault="00664464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Manila paper, acrylic paints, paint brushes</w:t>
            </w:r>
            <w:r w:rsidR="00187C81">
              <w:rPr>
                <w:rFonts w:ascii="Arial" w:hAnsi="Arial" w:cs="Arial"/>
                <w:bCs/>
                <w:sz w:val="20"/>
                <w:szCs w:val="20"/>
              </w:rPr>
              <w:t>, sketch book</w:t>
            </w:r>
          </w:p>
        </w:tc>
      </w:tr>
      <w:tr w:rsidR="000D2D81" w14:paraId="16870637" w14:textId="77777777" w:rsidTr="00137C83">
        <w:tc>
          <w:tcPr>
            <w:tcW w:w="87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460DE03D" w14:textId="77777777" w:rsidR="000D2D81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Important Terminology / Word Wall:</w:t>
            </w:r>
          </w:p>
          <w:p w14:paraId="1D60681E" w14:textId="67E02649" w:rsidR="000D2D81" w:rsidRPr="00143E6B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Signs, symbols, artistic styles, signs of Canada: Canadian flag and the coats of arms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, the Group of Seven</w:t>
            </w:r>
            <w:r w:rsidR="00664464">
              <w:rPr>
                <w:rFonts w:ascii="Arial" w:hAnsi="Arial" w:cs="Arial"/>
                <w:bCs/>
                <w:sz w:val="20"/>
                <w:szCs w:val="20"/>
              </w:rPr>
              <w:t xml:space="preserve">, landscape, the True North </w:t>
            </w:r>
          </w:p>
        </w:tc>
      </w:tr>
      <w:tr w:rsidR="000D2D81" w14:paraId="20A49F84" w14:textId="77777777" w:rsidTr="00137C83"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5506321D" w14:textId="77777777" w:rsidR="000D2D81" w:rsidRPr="0077463C" w:rsidRDefault="000D2D81" w:rsidP="000D2D81">
            <w:pPr>
              <w:rPr>
                <w:b/>
                <w:bCs/>
              </w:rPr>
            </w:pPr>
            <w:r w:rsidRPr="00F823B8">
              <w:rPr>
                <w:rFonts w:ascii="Perpetua Titling MT" w:hAnsi="Perpetua Titling MT"/>
                <w:bCs/>
              </w:rPr>
              <w:t>How Will You Teach This?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69BD5CF9" w14:textId="77777777" w:rsidR="000D2D81" w:rsidRPr="00F823B8" w:rsidRDefault="000D2D81" w:rsidP="000D2D81">
            <w:pPr>
              <w:rPr>
                <w:rFonts w:ascii="Perpetua Titling MT" w:hAnsi="Perpetua Titling MT"/>
                <w:bCs/>
              </w:rPr>
            </w:pPr>
            <w:r>
              <w:rPr>
                <w:rFonts w:ascii="Perpetua Titling MT" w:hAnsi="Perpetua Titling MT"/>
                <w:bCs/>
              </w:rPr>
              <w:t>Assessment for learning</w:t>
            </w:r>
          </w:p>
        </w:tc>
      </w:tr>
      <w:tr w:rsidR="000D2D81" w14:paraId="7D6BD35A" w14:textId="77777777" w:rsidTr="00137C83">
        <w:tc>
          <w:tcPr>
            <w:tcW w:w="6237" w:type="dxa"/>
            <w:tcBorders>
              <w:left w:val="double" w:sz="4" w:space="0" w:color="auto"/>
              <w:right w:val="single" w:sz="4" w:space="0" w:color="auto"/>
            </w:tcBorders>
          </w:tcPr>
          <w:p w14:paraId="6688435F" w14:textId="77777777" w:rsidR="000D2D81" w:rsidRPr="00143E6B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Minds On! </w:t>
            </w:r>
          </w:p>
          <w:p w14:paraId="148D8B1A" w14:textId="5F597E2C" w:rsidR="000D2D81" w:rsidRDefault="000D2D81" w:rsidP="006644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Hook: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As a class, create a mind map that explore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the meaning of what it to be Canadi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an. What signs and symbols come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to mind and what location</w:t>
            </w:r>
            <w:r w:rsidR="00E5142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represent </w:t>
            </w:r>
            <w:r w:rsidR="00E5142F">
              <w:rPr>
                <w:rFonts w:ascii="Arial" w:hAnsi="Arial" w:cs="Arial"/>
                <w:bCs/>
                <w:sz w:val="20"/>
                <w:szCs w:val="20"/>
              </w:rPr>
              <w:t xml:space="preserve">best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Canada as a nation? Further ask students to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describe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a Canadian landscape, does it</w:t>
            </w:r>
            <w:r w:rsidR="00CB2AFE">
              <w:rPr>
                <w:rFonts w:ascii="Arial" w:hAnsi="Arial" w:cs="Arial"/>
                <w:bCs/>
                <w:sz w:val="20"/>
                <w:szCs w:val="20"/>
              </w:rPr>
              <w:t xml:space="preserve"> represent Canada as a nation? </w:t>
            </w:r>
          </w:p>
          <w:p w14:paraId="151E1407" w14:textId="0AECA9AD" w:rsidR="007973B9" w:rsidRPr="007973B9" w:rsidRDefault="007973B9" w:rsidP="007973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3B9">
              <w:rPr>
                <w:rFonts w:ascii="Arial" w:hAnsi="Arial" w:cs="Arial"/>
                <w:bCs/>
                <w:sz w:val="20"/>
                <w:szCs w:val="20"/>
              </w:rPr>
              <w:t xml:space="preserve">E.g. Canadian Flag: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ask the students w</w:t>
            </w:r>
            <w:r w:rsidRPr="007973B9">
              <w:rPr>
                <w:rFonts w:ascii="Arial" w:hAnsi="Arial" w:cs="Arial"/>
                <w:bCs/>
                <w:sz w:val="20"/>
                <w:szCs w:val="20"/>
              </w:rPr>
              <w:t>hy is it important to Canadians? What is the maple leaf a symbol of? What does it mean for Canadian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7973B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3DF31122" w14:textId="77777777" w:rsidR="007973B9" w:rsidRPr="00143E6B" w:rsidRDefault="007973B9" w:rsidP="006644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30E50EDC" w14:textId="285189FF" w:rsidR="000D2D81" w:rsidRDefault="000D2D81" w:rsidP="000D2D81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Diagnostic </w:t>
            </w:r>
          </w:p>
          <w:p w14:paraId="5E77C8AA" w14:textId="77777777" w:rsidR="000D2D81" w:rsidRPr="00B24F0C" w:rsidRDefault="00AD2B24" w:rsidP="000D2D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>dentify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ing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specific 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signs and symbols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that represent the Canadian identity.</w:t>
            </w:r>
          </w:p>
          <w:p w14:paraId="345A0B2F" w14:textId="77777777" w:rsidR="000D2D81" w:rsidRPr="001A4D2E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2D81" w14:paraId="0B49E673" w14:textId="77777777" w:rsidTr="00137C83">
        <w:tc>
          <w:tcPr>
            <w:tcW w:w="62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981643" w14:textId="1933D4D4" w:rsidR="000D2D81" w:rsidRPr="00CA06B4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Lesson Overview</w:t>
            </w:r>
            <w:r w:rsidRPr="00143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+ </w:t>
            </w:r>
            <w:r w:rsidRPr="00143E6B">
              <w:rPr>
                <w:rFonts w:ascii="Arial" w:hAnsi="Arial" w:cs="Arial"/>
                <w:bCs/>
                <w:sz w:val="20"/>
                <w:szCs w:val="20"/>
              </w:rPr>
              <w:t>Key Question</w:t>
            </w:r>
            <w:r w:rsidR="00CA06B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43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:</w:t>
            </w:r>
            <w:r w:rsidR="00CA06B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CA06B4">
              <w:rPr>
                <w:rFonts w:ascii="Arial" w:hAnsi="Arial" w:cs="Arial"/>
                <w:sz w:val="20"/>
                <w:szCs w:val="20"/>
                <w:lang w:eastAsia="en-US"/>
              </w:rPr>
              <w:t>2- 40 minutes classes</w:t>
            </w:r>
          </w:p>
          <w:p w14:paraId="619AD7D6" w14:textId="77777777" w:rsidR="000D2D81" w:rsidRDefault="00AD2B24" w:rsidP="000D2D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Before beginning the lesson, </w:t>
            </w:r>
            <w:r w:rsidR="000D2D81">
              <w:rPr>
                <w:rFonts w:ascii="Arial" w:hAnsi="Arial" w:cs="Arial"/>
                <w:bCs/>
                <w:sz w:val="20"/>
                <w:szCs w:val="20"/>
              </w:rPr>
              <w:t xml:space="preserve">ask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students to define the terms signs and symbols.</w:t>
            </w:r>
          </w:p>
          <w:p w14:paraId="0C57223C" w14:textId="783ED9E3" w:rsidR="00AD2B24" w:rsidRDefault="00AD2B24" w:rsidP="000D2D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ntroduce the Group of Seven,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their</w:t>
            </w:r>
            <w:r w:rsidR="007973B9">
              <w:rPr>
                <w:rFonts w:ascii="Arial" w:hAnsi="Arial" w:cs="Arial"/>
                <w:bCs/>
                <w:sz w:val="20"/>
                <w:szCs w:val="20"/>
              </w:rPr>
              <w:t xml:space="preserve"> history and their mission as a group. Show examples of their artworks and a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sk students, when looking at the</w:t>
            </w:r>
            <w:r w:rsidR="007973B9">
              <w:rPr>
                <w:rFonts w:ascii="Arial" w:hAnsi="Arial" w:cs="Arial"/>
                <w:bCs/>
                <w:sz w:val="20"/>
                <w:szCs w:val="20"/>
              </w:rPr>
              <w:t xml:space="preserve"> landscape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 do they capture a sense of Canada</w:t>
            </w:r>
            <w:r w:rsidR="007973B9">
              <w:rPr>
                <w:rFonts w:ascii="Arial" w:hAnsi="Arial" w:cs="Arial"/>
                <w:bCs/>
                <w:sz w:val="20"/>
                <w:szCs w:val="20"/>
              </w:rPr>
              <w:t xml:space="preserve"> for them? What if we were looking at the painting during the time it was painted does that make a difference? Why or why not? </w:t>
            </w:r>
          </w:p>
          <w:p w14:paraId="05C90415" w14:textId="77E1A2A8" w:rsidR="00137C83" w:rsidRPr="00137C83" w:rsidRDefault="00137C83" w:rsidP="00137C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Group of Seven’s paintings also evoke </w:t>
            </w:r>
            <w:r w:rsidR="00ED44E5">
              <w:rPr>
                <w:rFonts w:ascii="Arial" w:hAnsi="Arial" w:cs="Arial"/>
                <w:bCs/>
              </w:rPr>
              <w:t>a sense of emotion through the</w:t>
            </w:r>
            <w:r>
              <w:rPr>
                <w:rFonts w:ascii="Arial" w:hAnsi="Arial" w:cs="Arial"/>
                <w:bCs/>
              </w:rPr>
              <w:t xml:space="preserve"> use of colours, lines, specific aspect</w:t>
            </w:r>
            <w:r w:rsidR="00ED44E5">
              <w:rPr>
                <w:rFonts w:ascii="Arial" w:hAnsi="Arial" w:cs="Arial"/>
                <w:bCs/>
              </w:rPr>
              <w:t>s</w:t>
            </w:r>
            <w:r w:rsidR="00E5142F">
              <w:rPr>
                <w:rFonts w:ascii="Arial" w:hAnsi="Arial" w:cs="Arial"/>
                <w:bCs/>
              </w:rPr>
              <w:t xml:space="preserve"> of </w:t>
            </w:r>
            <w:r>
              <w:rPr>
                <w:rFonts w:ascii="Arial" w:hAnsi="Arial" w:cs="Arial"/>
                <w:bCs/>
              </w:rPr>
              <w:t xml:space="preserve">nature (e.g. </w:t>
            </w:r>
            <w:r w:rsidR="00E5142F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number of trees can evoke a sense of openness, untouched land, quietness, etc.). Students should keep in mind their choices of colours, the thickness and directions of lines, and the objects in t</w:t>
            </w:r>
            <w:r w:rsidR="00ED44E5">
              <w:rPr>
                <w:rFonts w:ascii="Arial" w:hAnsi="Arial" w:cs="Arial"/>
                <w:bCs/>
              </w:rPr>
              <w:t xml:space="preserve">heir paintings can influence how </w:t>
            </w:r>
            <w:r>
              <w:rPr>
                <w:rFonts w:ascii="Arial" w:hAnsi="Arial" w:cs="Arial"/>
                <w:bCs/>
              </w:rPr>
              <w:t>viewers interpret their artwork.</w:t>
            </w:r>
          </w:p>
          <w:p w14:paraId="0BAE5A85" w14:textId="5F7E84FF" w:rsidR="000D2D81" w:rsidRPr="009873EF" w:rsidRDefault="00187C81" w:rsidP="00187C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Introduce the less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on by asking students to create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landscape or cityscape that capture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 a sense of Canada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03738">
              <w:rPr>
                <w:rFonts w:ascii="Arial" w:hAnsi="Arial" w:cs="Arial"/>
                <w:bCs/>
                <w:sz w:val="20"/>
                <w:szCs w:val="20"/>
              </w:rPr>
              <w:t>Remind students to keep in mind the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 principles of design, </w:t>
            </w:r>
            <w:r w:rsidR="00B03738">
              <w:rPr>
                <w:rFonts w:ascii="Arial" w:hAnsi="Arial" w:cs="Arial"/>
                <w:bCs/>
                <w:sz w:val="20"/>
                <w:szCs w:val="20"/>
              </w:rPr>
              <w:t xml:space="preserve">composition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and the “rule of thirds” when making their </w:t>
            </w:r>
            <w:r w:rsidR="00B03738">
              <w:rPr>
                <w:rFonts w:ascii="Arial" w:hAnsi="Arial" w:cs="Arial"/>
                <w:bCs/>
                <w:sz w:val="20"/>
                <w:szCs w:val="20"/>
              </w:rPr>
              <w:t>landscape/cityscape.</w:t>
            </w:r>
          </w:p>
          <w:p w14:paraId="3AD35F55" w14:textId="77777777" w:rsidR="000D2D81" w:rsidRPr="00FE6EF1" w:rsidRDefault="000D2D81" w:rsidP="000D2D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E6EF1">
              <w:rPr>
                <w:rFonts w:ascii="Arial" w:hAnsi="Arial" w:cs="Arial"/>
                <w:bCs/>
                <w:sz w:val="20"/>
                <w:szCs w:val="20"/>
              </w:rPr>
              <w:t>Demonstrate the artwork step by step:</w:t>
            </w:r>
          </w:p>
          <w:p w14:paraId="59FD1080" w14:textId="36784E21" w:rsidR="000D2D81" w:rsidRDefault="000D2D81" w:rsidP="000D2D81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FE6EF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Step 1: </w:t>
            </w:r>
            <w:r w:rsidR="00903D49">
              <w:rPr>
                <w:rFonts w:ascii="Arial" w:hAnsi="Arial" w:cs="Arial"/>
                <w:bCs/>
                <w:sz w:val="20"/>
                <w:szCs w:val="20"/>
              </w:rPr>
              <w:t xml:space="preserve">Students will </w:t>
            </w:r>
            <w:r w:rsidR="00E5142F">
              <w:rPr>
                <w:rFonts w:ascii="Arial" w:hAnsi="Arial" w:cs="Arial"/>
                <w:bCs/>
                <w:sz w:val="20"/>
                <w:szCs w:val="20"/>
              </w:rPr>
              <w:t>draw</w:t>
            </w:r>
            <w:r w:rsidRPr="00FE6E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3D49">
              <w:rPr>
                <w:rFonts w:ascii="Arial" w:hAnsi="Arial" w:cs="Arial"/>
                <w:bCs/>
                <w:sz w:val="20"/>
                <w:szCs w:val="20"/>
              </w:rPr>
              <w:t>their landscape/cityscape in their sketchbook</w:t>
            </w:r>
            <w:r w:rsidRPr="00FE6EF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6EE96C" w14:textId="757CBB6B" w:rsidR="000D2D81" w:rsidRDefault="00903D49" w:rsidP="000D2D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 should keep in mind specific signs and symbol</w:t>
            </w:r>
            <w:r w:rsidR="00ED44E5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that they can </w:t>
            </w:r>
            <w:r w:rsidR="00AB07D3">
              <w:rPr>
                <w:rFonts w:ascii="Arial" w:hAnsi="Arial" w:cs="Arial"/>
                <w:bCs/>
              </w:rPr>
              <w:t>incorporate</w:t>
            </w:r>
            <w:r>
              <w:rPr>
                <w:rFonts w:ascii="Arial" w:hAnsi="Arial" w:cs="Arial"/>
                <w:bCs/>
              </w:rPr>
              <w:t xml:space="preserve"> into their artwork that represent </w:t>
            </w:r>
            <w:r w:rsidR="00AB07D3">
              <w:rPr>
                <w:rFonts w:ascii="Arial" w:hAnsi="Arial" w:cs="Arial"/>
                <w:bCs/>
              </w:rPr>
              <w:t xml:space="preserve">Canadian identity. </w:t>
            </w:r>
          </w:p>
          <w:p w14:paraId="25FDB5CB" w14:textId="458FDDE6" w:rsidR="00AB07D3" w:rsidRPr="005075E0" w:rsidRDefault="00AB07D3" w:rsidP="000D2D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</w:t>
            </w:r>
            <w:r w:rsidR="00ED44E5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should als</w:t>
            </w:r>
            <w:r w:rsidR="00137C83">
              <w:rPr>
                <w:rFonts w:ascii="Arial" w:hAnsi="Arial" w:cs="Arial"/>
                <w:bCs/>
              </w:rPr>
              <w:t xml:space="preserve">o keep in mind </w:t>
            </w:r>
            <w:r>
              <w:rPr>
                <w:rFonts w:ascii="Arial" w:hAnsi="Arial" w:cs="Arial"/>
                <w:bCs/>
              </w:rPr>
              <w:t xml:space="preserve">capturing details </w:t>
            </w:r>
            <w:r w:rsidR="009F7D14">
              <w:rPr>
                <w:rFonts w:ascii="Arial" w:hAnsi="Arial" w:cs="Arial"/>
                <w:bCs/>
              </w:rPr>
              <w:t xml:space="preserve">with paint </w:t>
            </w:r>
            <w:r w:rsidR="00ED44E5">
              <w:rPr>
                <w:rFonts w:ascii="Arial" w:hAnsi="Arial" w:cs="Arial"/>
                <w:bCs/>
              </w:rPr>
              <w:t>which might prove</w:t>
            </w:r>
            <w:r>
              <w:rPr>
                <w:rFonts w:ascii="Arial" w:hAnsi="Arial" w:cs="Arial"/>
                <w:bCs/>
              </w:rPr>
              <w:t xml:space="preserve"> challenging.</w:t>
            </w:r>
          </w:p>
          <w:p w14:paraId="1133F342" w14:textId="385047C9" w:rsidR="00AB07D3" w:rsidRDefault="000D2D81" w:rsidP="000D2D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FE6EF1">
              <w:rPr>
                <w:rFonts w:ascii="Arial" w:hAnsi="Arial" w:cs="Arial"/>
                <w:bCs/>
                <w:sz w:val="20"/>
                <w:szCs w:val="20"/>
              </w:rPr>
              <w:t xml:space="preserve">Step 2: </w:t>
            </w:r>
            <w:r w:rsidR="00AB07D3">
              <w:rPr>
                <w:rFonts w:ascii="Arial" w:hAnsi="Arial" w:cs="Arial"/>
                <w:bCs/>
                <w:sz w:val="20"/>
                <w:szCs w:val="20"/>
              </w:rPr>
              <w:t>Once they have completed their sketch,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 students will show it</w:t>
            </w:r>
            <w:r w:rsidR="00AB07D3">
              <w:rPr>
                <w:rFonts w:ascii="Arial" w:hAnsi="Arial" w:cs="Arial"/>
                <w:bCs/>
                <w:sz w:val="20"/>
                <w:szCs w:val="20"/>
              </w:rPr>
              <w:t xml:space="preserve"> to the teacher and receive Manila paper to begin transferring their sketch.</w:t>
            </w:r>
          </w:p>
          <w:p w14:paraId="1107DB89" w14:textId="77777777" w:rsidR="00AB07D3" w:rsidRPr="00FE6EF1" w:rsidRDefault="00AB07D3" w:rsidP="00AB07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0D2D81" w:rsidRPr="00FE6EF1">
              <w:rPr>
                <w:rFonts w:ascii="Arial" w:hAnsi="Arial" w:cs="Arial"/>
                <w:bCs/>
                <w:sz w:val="20"/>
                <w:szCs w:val="20"/>
              </w:rPr>
              <w:t xml:space="preserve">Step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will use acrylic </w:t>
            </w:r>
            <w:r w:rsidR="009F7D14">
              <w:rPr>
                <w:rFonts w:ascii="Arial" w:hAnsi="Arial" w:cs="Arial"/>
                <w:bCs/>
                <w:sz w:val="20"/>
                <w:szCs w:val="20"/>
              </w:rPr>
              <w:t xml:space="preserve">paints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Manila paper to capture their landscape/cityscape. </w:t>
            </w:r>
          </w:p>
          <w:p w14:paraId="757DBEDA" w14:textId="56AA6E4F" w:rsidR="000D2D81" w:rsidRPr="009F7D14" w:rsidRDefault="009F7D14" w:rsidP="006E4F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Step 4: Once the students have completed their paintin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gs, the class will be divided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into groups of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6 to critique and present works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Each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member will be given 5 minutes - students will respond to the artwork and discuss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they see in the artwork, address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any signs or symbols that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they identify as representing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Canadian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 identity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After, the artist will have a chance to speak about their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own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artwork to the whole group. At the end of the critique, as a group discuss whether or not 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your classmates have captured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similar image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AC7812">
              <w:rPr>
                <w:rFonts w:ascii="Arial" w:hAnsi="Arial" w:cs="Arial"/>
                <w:bCs/>
                <w:sz w:val="20"/>
                <w:szCs w:val="20"/>
              </w:rPr>
              <w:t>Canada as the Group of Seven? 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 has the image of Canada changed? The c</w:t>
            </w:r>
            <w:r w:rsidR="006E4FD5">
              <w:rPr>
                <w:rFonts w:ascii="Arial" w:hAnsi="Arial" w:cs="Arial"/>
                <w:bCs/>
                <w:sz w:val="20"/>
                <w:szCs w:val="20"/>
              </w:rPr>
              <w:t>lass will come together and discuss as a group, what pain</w:t>
            </w:r>
            <w:r w:rsidR="00AC7812">
              <w:rPr>
                <w:rFonts w:ascii="Arial" w:hAnsi="Arial" w:cs="Arial"/>
                <w:bCs/>
                <w:sz w:val="20"/>
                <w:szCs w:val="20"/>
              </w:rPr>
              <w:t>tings they saw that were</w:t>
            </w:r>
            <w:r w:rsidR="006E4FD5">
              <w:rPr>
                <w:rFonts w:ascii="Arial" w:hAnsi="Arial" w:cs="Arial"/>
                <w:bCs/>
                <w:sz w:val="20"/>
                <w:szCs w:val="20"/>
              </w:rPr>
              <w:t xml:space="preserve"> surprising or not surprising whe</w:t>
            </w:r>
            <w:r w:rsidR="00E5142F">
              <w:rPr>
                <w:rFonts w:ascii="Arial" w:hAnsi="Arial" w:cs="Arial"/>
                <w:bCs/>
                <w:sz w:val="20"/>
                <w:szCs w:val="20"/>
              </w:rPr>
              <w:t>n capturing a sense of Canadian identity.</w:t>
            </w:r>
            <w:r w:rsidR="006E4F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40FB837" w14:textId="7CE21575" w:rsidR="000D2D81" w:rsidRDefault="000D2D81" w:rsidP="000D2D81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Formative </w:t>
            </w:r>
          </w:p>
          <w:p w14:paraId="1A1AFC1C" w14:textId="13C10CB9" w:rsidR="000D2D81" w:rsidRDefault="000D2D81" w:rsidP="000D2D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students are demonstrating their ability to </w:t>
            </w:r>
            <w:r w:rsidR="00AB0793">
              <w:rPr>
                <w:rFonts w:ascii="Arial" w:hAnsi="Arial" w:cs="Arial"/>
                <w:sz w:val="20"/>
                <w:szCs w:val="20"/>
                <w:lang w:eastAsia="en-US"/>
              </w:rPr>
              <w:t>identify sign and symbols from their surrounding</w:t>
            </w:r>
            <w:r w:rsidR="00ED44E5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AB079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make personal connections. </w:t>
            </w:r>
          </w:p>
          <w:p w14:paraId="4261FFD3" w14:textId="14B18569" w:rsidR="00AB0793" w:rsidRPr="00AB0793" w:rsidRDefault="00AB0793" w:rsidP="00AB079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Students 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>are encouraged 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 reference the colour wheel to use colour symbolically. </w:t>
            </w:r>
          </w:p>
          <w:p w14:paraId="01646A77" w14:textId="57CA185C" w:rsidR="00AB0793" w:rsidRPr="00AB0793" w:rsidRDefault="00AB0793" w:rsidP="000D2D8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are demonstrating their ability to draw from personal experiences and create </w:t>
            </w:r>
            <w:r w:rsidR="006C791B">
              <w:rPr>
                <w:rFonts w:ascii="Arial" w:hAnsi="Arial" w:cs="Arial"/>
                <w:bCs/>
                <w:sz w:val="20"/>
                <w:szCs w:val="20"/>
              </w:rPr>
              <w:t xml:space="preserve">a landscape that </w:t>
            </w:r>
            <w:r w:rsidR="006C791B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reflects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their</w:t>
            </w:r>
            <w:r w:rsidR="00ED44E5">
              <w:rPr>
                <w:rFonts w:ascii="Arial" w:hAnsi="Arial" w:cs="Arial"/>
                <w:bCs/>
                <w:sz w:val="20"/>
                <w:szCs w:val="20"/>
              </w:rPr>
              <w:t xml:space="preserve"> sense of Canadian identity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65DFDD" w14:textId="4D945242" w:rsidR="000D2D81" w:rsidRPr="00B53187" w:rsidRDefault="00AB0793" w:rsidP="00AB079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Students 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>are demonstrating their ability to help each other and give each other positive criticism and help when needed.</w:t>
            </w:r>
          </w:p>
        </w:tc>
      </w:tr>
      <w:tr w:rsidR="000D2D81" w14:paraId="37C08017" w14:textId="77777777" w:rsidTr="00137C83">
        <w:trPr>
          <w:trHeight w:val="1111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A6FFE" w14:textId="085E31E1" w:rsidR="000D2D81" w:rsidRDefault="000D2D81" w:rsidP="000D2D81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Consolidation </w:t>
            </w:r>
          </w:p>
          <w:p w14:paraId="6A472F2C" w14:textId="5CE16D20" w:rsidR="000D2D81" w:rsidRPr="00A75305" w:rsidRDefault="009F7D14" w:rsidP="00A7530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CE0AB4">
              <w:rPr>
                <w:rFonts w:ascii="Arial" w:hAnsi="Arial" w:cs="Arial"/>
                <w:sz w:val="20"/>
                <w:szCs w:val="20"/>
                <w:lang w:eastAsia="en-US"/>
              </w:rPr>
              <w:t>tudents will be given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 opportunity to share with the</w:t>
            </w:r>
            <w:r w:rsidR="006E4F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ir classmates 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landscape/cityscape</w:t>
            </w:r>
            <w:r w:rsidR="006E4F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during the group critique</w:t>
            </w:r>
            <w:r w:rsidRPr="00A7530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47E9AB43" w14:textId="77777777" w:rsidR="000D2D81" w:rsidRPr="001A1B9F" w:rsidRDefault="00A75305" w:rsidP="000D2D8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During the group critique students should keep in mind these questions</w:t>
            </w:r>
            <w:r w:rsidR="000D2D8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A5C01FA" w14:textId="0F8A1EE5" w:rsidR="000D2D81" w:rsidRDefault="000D2D81" w:rsidP="000D2D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Were there a</w:t>
            </w:r>
            <w:r w:rsidR="00E5142F">
              <w:rPr>
                <w:rFonts w:ascii="Arial" w:hAnsi="Arial" w:cs="Arial"/>
                <w:bCs/>
              </w:rPr>
              <w:t>ny signs and symbols that every</w:t>
            </w:r>
            <w:r>
              <w:rPr>
                <w:rFonts w:ascii="Arial" w:hAnsi="Arial" w:cs="Arial"/>
                <w:bCs/>
              </w:rPr>
              <w:t>one understood and could iden</w:t>
            </w:r>
            <w:r w:rsidR="00E5142F">
              <w:rPr>
                <w:rFonts w:ascii="Arial" w:hAnsi="Arial" w:cs="Arial"/>
                <w:bCs/>
              </w:rPr>
              <w:t xml:space="preserve">tify? Or </w:t>
            </w:r>
            <w:r>
              <w:rPr>
                <w:rFonts w:ascii="Arial" w:hAnsi="Arial" w:cs="Arial"/>
                <w:bCs/>
              </w:rPr>
              <w:t>would</w:t>
            </w:r>
            <w:r w:rsidR="00E5142F">
              <w:rPr>
                <w:rFonts w:ascii="Arial" w:hAnsi="Arial" w:cs="Arial"/>
                <w:bCs/>
              </w:rPr>
              <w:t xml:space="preserve"> they like the artist to </w:t>
            </w:r>
            <w:r>
              <w:rPr>
                <w:rFonts w:ascii="Arial" w:hAnsi="Arial" w:cs="Arial"/>
                <w:bCs/>
              </w:rPr>
              <w:t>state why the</w:t>
            </w:r>
            <w:r w:rsidR="00E5142F">
              <w:rPr>
                <w:rFonts w:ascii="Arial" w:hAnsi="Arial" w:cs="Arial"/>
                <w:bCs/>
              </w:rPr>
              <w:t>y chose the signs and symbols that they did</w:t>
            </w:r>
            <w:r>
              <w:rPr>
                <w:rFonts w:ascii="Arial" w:hAnsi="Arial" w:cs="Arial"/>
                <w:bCs/>
              </w:rPr>
              <w:t>?</w:t>
            </w:r>
          </w:p>
          <w:p w14:paraId="66C4CF73" w14:textId="038FD21E" w:rsidR="000D2D81" w:rsidRDefault="00E5142F" w:rsidP="000D2D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 they use</w:t>
            </w:r>
            <w:r w:rsidR="00A75305">
              <w:rPr>
                <w:rFonts w:ascii="Arial" w:hAnsi="Arial" w:cs="Arial"/>
                <w:bCs/>
              </w:rPr>
              <w:t xml:space="preserve"> the </w:t>
            </w:r>
            <w:r w:rsidR="00CE0AB4">
              <w:rPr>
                <w:rFonts w:ascii="Arial" w:hAnsi="Arial" w:cs="Arial"/>
                <w:bCs/>
              </w:rPr>
              <w:t xml:space="preserve">signs and symbols effectively </w:t>
            </w:r>
            <w:r w:rsidR="000D2D81">
              <w:rPr>
                <w:rFonts w:ascii="Arial" w:hAnsi="Arial" w:cs="Arial"/>
                <w:bCs/>
              </w:rPr>
              <w:t xml:space="preserve">to help the viewer understand their </w:t>
            </w:r>
            <w:r w:rsidR="00A75305">
              <w:rPr>
                <w:rFonts w:ascii="Arial" w:hAnsi="Arial" w:cs="Arial"/>
                <w:bCs/>
              </w:rPr>
              <w:t xml:space="preserve">Canadian </w:t>
            </w:r>
            <w:r w:rsidR="000D2D81">
              <w:rPr>
                <w:rFonts w:ascii="Arial" w:hAnsi="Arial" w:cs="Arial"/>
                <w:bCs/>
              </w:rPr>
              <w:t>story?</w:t>
            </w:r>
          </w:p>
          <w:p w14:paraId="275763BE" w14:textId="0F4AB08B" w:rsidR="00A75305" w:rsidRDefault="00A75305" w:rsidP="000D2D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Were there any painti</w:t>
            </w:r>
            <w:r w:rsidR="00CE0AB4">
              <w:rPr>
                <w:rFonts w:ascii="Arial" w:hAnsi="Arial" w:cs="Arial"/>
                <w:bCs/>
              </w:rPr>
              <w:t>ngs similar or different to those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E0AB4">
              <w:rPr>
                <w:rFonts w:ascii="Arial" w:hAnsi="Arial" w:cs="Arial"/>
                <w:bCs/>
              </w:rPr>
              <w:t>of the Group of Seven’s paintings? How were they</w:t>
            </w:r>
            <w:r>
              <w:rPr>
                <w:rFonts w:ascii="Arial" w:hAnsi="Arial" w:cs="Arial"/>
                <w:bCs/>
              </w:rPr>
              <w:t xml:space="preserve"> different or similar?</w:t>
            </w:r>
          </w:p>
          <w:p w14:paraId="5E9A3841" w14:textId="3F7C6CB7" w:rsidR="00A75305" w:rsidRPr="00A75305" w:rsidRDefault="00A75305" w:rsidP="00A753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A75305">
              <w:rPr>
                <w:rFonts w:ascii="Arial" w:hAnsi="Arial" w:cs="Arial"/>
                <w:bCs/>
              </w:rPr>
              <w:t xml:space="preserve">As a class, what paintings </w:t>
            </w:r>
            <w:r>
              <w:rPr>
                <w:rFonts w:ascii="Arial" w:hAnsi="Arial" w:cs="Arial"/>
                <w:bCs/>
              </w:rPr>
              <w:t>did they see</w:t>
            </w:r>
            <w:r w:rsidRPr="00A75305">
              <w:rPr>
                <w:rFonts w:ascii="Arial" w:hAnsi="Arial" w:cs="Arial"/>
                <w:bCs/>
              </w:rPr>
              <w:t xml:space="preserve"> among the</w:t>
            </w:r>
            <w:r w:rsidR="00CE0AB4">
              <w:rPr>
                <w:rFonts w:ascii="Arial" w:hAnsi="Arial" w:cs="Arial"/>
                <w:bCs/>
              </w:rPr>
              <w:t>ir peers that were surprising</w:t>
            </w:r>
            <w:r w:rsidR="00E5142F">
              <w:rPr>
                <w:rFonts w:ascii="Arial" w:hAnsi="Arial" w:cs="Arial"/>
                <w:bCs/>
              </w:rPr>
              <w:t xml:space="preserve"> or</w:t>
            </w:r>
            <w:r w:rsidR="00CE0AB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that captured</w:t>
            </w:r>
            <w:r w:rsidRPr="00A75305">
              <w:rPr>
                <w:rFonts w:ascii="Arial" w:hAnsi="Arial" w:cs="Arial"/>
                <w:bCs/>
              </w:rPr>
              <w:t xml:space="preserve"> a </w:t>
            </w:r>
            <w:r w:rsidR="00CE0AB4">
              <w:rPr>
                <w:rFonts w:ascii="Arial" w:hAnsi="Arial" w:cs="Arial"/>
                <w:bCs/>
              </w:rPr>
              <w:t xml:space="preserve">sense of </w:t>
            </w:r>
            <w:r w:rsidRPr="00A75305">
              <w:rPr>
                <w:rFonts w:ascii="Arial" w:hAnsi="Arial" w:cs="Arial"/>
                <w:bCs/>
              </w:rPr>
              <w:t>Canadian identity?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7961F29" w14:textId="77777777" w:rsidR="000D2D81" w:rsidRDefault="005E5F1E" w:rsidP="005E5F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Summative</w:t>
            </w:r>
          </w:p>
          <w:p w14:paraId="26D0882E" w14:textId="77777777" w:rsidR="005E5F1E" w:rsidRDefault="005E5F1E" w:rsidP="005E5F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091DE4" w14:textId="3DD82BD4" w:rsidR="005E5F1E" w:rsidRDefault="005E5F1E" w:rsidP="005E5F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 will be assessed based on their understanding of their use of signs and symbols to capture a</w:t>
            </w:r>
            <w:r w:rsidR="00CE0AB4">
              <w:rPr>
                <w:rFonts w:ascii="Arial" w:hAnsi="Arial" w:cs="Arial"/>
                <w:bCs/>
              </w:rPr>
              <w:t xml:space="preserve"> sense of</w:t>
            </w:r>
            <w:r>
              <w:rPr>
                <w:rFonts w:ascii="Arial" w:hAnsi="Arial" w:cs="Arial"/>
                <w:bCs/>
              </w:rPr>
              <w:t xml:space="preserve"> Canadian identity within a landscape painting. </w:t>
            </w:r>
          </w:p>
          <w:p w14:paraId="5D6CF359" w14:textId="6E0A1A13" w:rsidR="005E5F1E" w:rsidRPr="005E5F1E" w:rsidRDefault="005E5F1E" w:rsidP="005E5F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Students will also be assessed on their understanding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and application of the </w:t>
            </w:r>
            <w:r w:rsidRPr="001C24EA">
              <w:rPr>
                <w:rFonts w:ascii="Arial" w:hAnsi="Arial" w:cs="Arial"/>
                <w:bCs/>
              </w:rPr>
              <w:t xml:space="preserve">principles of design and the “rule of thirds” to create </w:t>
            </w:r>
            <w:r>
              <w:rPr>
                <w:rFonts w:ascii="Arial" w:hAnsi="Arial" w:cs="Arial"/>
                <w:bCs/>
              </w:rPr>
              <w:t>a narrative.</w:t>
            </w:r>
          </w:p>
        </w:tc>
      </w:tr>
    </w:tbl>
    <w:p w14:paraId="6EFEB544" w14:textId="25361501" w:rsidR="000D2D81" w:rsidRDefault="000D2D81" w:rsidP="000D2D81">
      <w:pPr>
        <w:rPr>
          <w:b/>
          <w:bCs/>
          <w:sz w:val="28"/>
          <w:szCs w:val="28"/>
        </w:rPr>
      </w:pPr>
    </w:p>
    <w:p w14:paraId="3C7CD369" w14:textId="77777777" w:rsidR="000D2D81" w:rsidRDefault="000D2D81" w:rsidP="000D2D81"/>
    <w:p w14:paraId="1BC73797" w14:textId="77777777" w:rsidR="0024180D" w:rsidRDefault="0024180D"/>
    <w:sectPr w:rsidR="0024180D" w:rsidSect="002418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5E6"/>
    <w:multiLevelType w:val="hybridMultilevel"/>
    <w:tmpl w:val="B47C9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86A1A"/>
    <w:multiLevelType w:val="hybridMultilevel"/>
    <w:tmpl w:val="6BEC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EF8"/>
    <w:multiLevelType w:val="hybridMultilevel"/>
    <w:tmpl w:val="00D2E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256B2"/>
    <w:multiLevelType w:val="hybridMultilevel"/>
    <w:tmpl w:val="8192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34F2"/>
    <w:multiLevelType w:val="hybridMultilevel"/>
    <w:tmpl w:val="AD10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35B2"/>
    <w:multiLevelType w:val="hybridMultilevel"/>
    <w:tmpl w:val="430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65CEC"/>
    <w:multiLevelType w:val="hybridMultilevel"/>
    <w:tmpl w:val="520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665A"/>
    <w:multiLevelType w:val="hybridMultilevel"/>
    <w:tmpl w:val="901C1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1"/>
    <w:rsid w:val="000D2D81"/>
    <w:rsid w:val="00137C83"/>
    <w:rsid w:val="00141B61"/>
    <w:rsid w:val="00187C81"/>
    <w:rsid w:val="001C24EA"/>
    <w:rsid w:val="0024180D"/>
    <w:rsid w:val="002F7AB3"/>
    <w:rsid w:val="005E5F1E"/>
    <w:rsid w:val="00664464"/>
    <w:rsid w:val="006C791B"/>
    <w:rsid w:val="006E4FD5"/>
    <w:rsid w:val="007973B9"/>
    <w:rsid w:val="00903D49"/>
    <w:rsid w:val="009D4CDC"/>
    <w:rsid w:val="009F7D14"/>
    <w:rsid w:val="00A75305"/>
    <w:rsid w:val="00AB0793"/>
    <w:rsid w:val="00AB07D3"/>
    <w:rsid w:val="00AC7812"/>
    <w:rsid w:val="00AD2B24"/>
    <w:rsid w:val="00B03738"/>
    <w:rsid w:val="00C04A9A"/>
    <w:rsid w:val="00CA06B4"/>
    <w:rsid w:val="00CB2AFE"/>
    <w:rsid w:val="00CE0AB4"/>
    <w:rsid w:val="00DB4E3A"/>
    <w:rsid w:val="00E5142F"/>
    <w:rsid w:val="00E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FB29B"/>
  <w14:defaultImageDpi w14:val="300"/>
  <w15:docId w15:val="{3D1BA9F3-AAA8-4E54-BC3C-57E5C4F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8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81"/>
    <w:pPr>
      <w:ind w:left="720"/>
      <w:contextualSpacing/>
    </w:pPr>
    <w:rPr>
      <w:rFonts w:ascii="Times" w:eastAsiaTheme="minorEastAsia" w:hAnsi="Times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Nguyen</dc:creator>
  <cp:keywords/>
  <dc:description/>
  <cp:lastModifiedBy>Mavers, Steven</cp:lastModifiedBy>
  <cp:revision>5</cp:revision>
  <dcterms:created xsi:type="dcterms:W3CDTF">2014-08-22T19:58:00Z</dcterms:created>
  <dcterms:modified xsi:type="dcterms:W3CDTF">2014-09-05T19:45:00Z</dcterms:modified>
</cp:coreProperties>
</file>