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AD" w:rsidRPr="004D5119" w:rsidRDefault="00D13578" w:rsidP="00AB1DAD">
      <w:bookmarkStart w:id="0" w:name="_GoBack"/>
      <w:bookmarkEnd w:id="0"/>
      <w:r>
        <w:rPr>
          <w:noProo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6" type="#_x0000_t150" style="position:absolute;margin-left:342pt;margin-top:0;width:89.95pt;height:81.7pt;z-index:251660288;mso-wrap-edited:f;mso-position-horizontal:absolute;mso-position-vertical:absolute" wrapcoords="9399 -47 9352 -47 7358 712 6503 712 5506 1139 5411 1471 4462 2041 4462 2231 3228 2990 3038 3180 2610 3655 2516 4509 1471 5174 854 6456 807 6930 1519 7500 1281 7548 901 7643 237 8070 189 8307 -47 9067 -142 12152 47 12865 47 12912 854 13577 522 13767 427 14004 474 14384 712 15143 1471 16615 1993 17374 2421 18181 2421 18324 3228 18894 5032 18941 4937 19701 5269 20413 5364 20508 6836 21172 7073 21362 8972 21742 9589 21742 11678 21742 13054 21742 14479 21457 14574 21172 14953 20460 16662 20413 17374 19890 17469 19653 18181 18941 18371 18894 19178 18134 19748 17374 20175 16662 20270 16330 20270 16140 20080 15855 20982 15191 20982 15143 21315 14384 21457 13624 21505 12912 21457 12675 16995 12105 18846 12058 22027 11630 21979 11061 21694 10586 21647 8070 20840 7500 20935 6693 20650 6029 20175 5269 20175 4937 19653 4747 18466 4462 18799 3750 18846 3085 18324 3038 13909 2990 14241 2183 14906 1471 15001 1044 14906 759 14621 712 14479 474 11250 0 9731 -47 9399 -47" fillcolor="green" strokecolor="green" strokeweight=".07pt">
            <v:shadow on="t" opacity="45875f" offset="0" offset2="12pt,-8pt"/>
            <v:textpath style="font-family:&quot;Garamond&quot;;font-size:28pt;font-weight:bold;v-text-kern:t" trim="t" fitpath="t" string="DIGITAL ART RESOURCES"/>
            <w10:wrap type="tight"/>
          </v:shape>
        </w:pict>
      </w:r>
      <w:r w:rsidR="0036764F">
        <w:rPr>
          <w:noProof/>
          <w:lang w:val="en-CA" w:eastAsia="en-CA"/>
        </w:rPr>
        <w:drawing>
          <wp:inline distT="0" distB="0" distL="0" distR="0">
            <wp:extent cx="4057650" cy="7265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8470" cy="728450"/>
                    </a:xfrm>
                    <a:prstGeom prst="rect">
                      <a:avLst/>
                    </a:prstGeom>
                  </pic:spPr>
                </pic:pic>
              </a:graphicData>
            </a:graphic>
          </wp:inline>
        </w:drawing>
      </w:r>
    </w:p>
    <w:tbl>
      <w:tblPr>
        <w:tblStyle w:val="TableGrid"/>
        <w:tblW w:w="0" w:type="auto"/>
        <w:tblLook w:val="00A0" w:firstRow="1" w:lastRow="0" w:firstColumn="1" w:lastColumn="0" w:noHBand="0" w:noVBand="0"/>
      </w:tblPr>
      <w:tblGrid>
        <w:gridCol w:w="4427"/>
        <w:gridCol w:w="2214"/>
        <w:gridCol w:w="2215"/>
      </w:tblGrid>
      <w:tr w:rsidR="00AB1DAD" w:rsidRPr="004D5119">
        <w:tc>
          <w:tcPr>
            <w:tcW w:w="8862" w:type="dxa"/>
            <w:gridSpan w:val="3"/>
            <w:shd w:val="clear" w:color="auto" w:fill="D9D9D9" w:themeFill="background1" w:themeFillShade="D9"/>
          </w:tcPr>
          <w:p w:rsidR="00AB1DAD" w:rsidRPr="004D5119" w:rsidRDefault="00AB1DAD">
            <w:pPr>
              <w:rPr>
                <w:b/>
                <w:color w:val="008000"/>
              </w:rPr>
            </w:pPr>
            <w:r w:rsidRPr="004D5119">
              <w:rPr>
                <w:b/>
                <w:color w:val="008000"/>
              </w:rPr>
              <w:t>Lesson Plan Information</w:t>
            </w:r>
          </w:p>
        </w:tc>
      </w:tr>
      <w:tr w:rsidR="00AB1DAD" w:rsidRPr="004D5119">
        <w:tc>
          <w:tcPr>
            <w:tcW w:w="4431" w:type="dxa"/>
          </w:tcPr>
          <w:p w:rsidR="00AB1DAD" w:rsidRPr="00AB1DAD" w:rsidRDefault="00AB1DAD">
            <w:r w:rsidRPr="004D5119">
              <w:rPr>
                <w:color w:val="008000"/>
              </w:rPr>
              <w:t>Subject:</w:t>
            </w:r>
            <w:r>
              <w:rPr>
                <w:color w:val="008000"/>
              </w:rPr>
              <w:t xml:space="preserve"> </w:t>
            </w:r>
            <w:r>
              <w:t>Social Studies and Art</w:t>
            </w:r>
          </w:p>
        </w:tc>
        <w:tc>
          <w:tcPr>
            <w:tcW w:w="4431" w:type="dxa"/>
            <w:gridSpan w:val="2"/>
          </w:tcPr>
          <w:p w:rsidR="00AB1DAD" w:rsidRPr="004D5119" w:rsidRDefault="00AB1DAD">
            <w:pPr>
              <w:rPr>
                <w:color w:val="008000"/>
              </w:rPr>
            </w:pPr>
            <w:r w:rsidRPr="004D5119">
              <w:rPr>
                <w:color w:val="008000"/>
              </w:rPr>
              <w:t>Name:</w:t>
            </w:r>
          </w:p>
        </w:tc>
      </w:tr>
      <w:tr w:rsidR="00AB1DAD" w:rsidRPr="004D5119">
        <w:tc>
          <w:tcPr>
            <w:tcW w:w="4431" w:type="dxa"/>
          </w:tcPr>
          <w:p w:rsidR="00AB1DAD" w:rsidRPr="00AB1DAD" w:rsidRDefault="00AB1DAD">
            <w:r w:rsidRPr="004D5119">
              <w:rPr>
                <w:color w:val="008000"/>
              </w:rPr>
              <w:t>Grade:</w:t>
            </w:r>
            <w:r>
              <w:rPr>
                <w:color w:val="008000"/>
              </w:rPr>
              <w:t xml:space="preserve"> </w:t>
            </w:r>
            <w:r>
              <w:t>Four</w:t>
            </w:r>
          </w:p>
        </w:tc>
        <w:tc>
          <w:tcPr>
            <w:tcW w:w="2215" w:type="dxa"/>
          </w:tcPr>
          <w:p w:rsidR="00AB1DAD" w:rsidRPr="004D5119" w:rsidRDefault="00AB1DAD">
            <w:pPr>
              <w:rPr>
                <w:color w:val="008000"/>
              </w:rPr>
            </w:pPr>
            <w:r w:rsidRPr="004D5119">
              <w:rPr>
                <w:color w:val="008000"/>
              </w:rPr>
              <w:t>Date:</w:t>
            </w:r>
          </w:p>
        </w:tc>
        <w:tc>
          <w:tcPr>
            <w:tcW w:w="2216" w:type="dxa"/>
          </w:tcPr>
          <w:p w:rsidR="00AB1DAD" w:rsidRPr="004D5119" w:rsidRDefault="00AB1DAD">
            <w:pPr>
              <w:rPr>
                <w:color w:val="008000"/>
              </w:rPr>
            </w:pPr>
            <w:r w:rsidRPr="004D5119">
              <w:rPr>
                <w:color w:val="008000"/>
              </w:rPr>
              <w:t>Time:</w:t>
            </w:r>
          </w:p>
        </w:tc>
      </w:tr>
      <w:tr w:rsidR="00AB1DAD" w:rsidRPr="004D5119">
        <w:tc>
          <w:tcPr>
            <w:tcW w:w="4431" w:type="dxa"/>
          </w:tcPr>
          <w:p w:rsidR="00AB1DAD" w:rsidRPr="00AB1DAD" w:rsidRDefault="00AB1DAD">
            <w:r w:rsidRPr="004D5119">
              <w:rPr>
                <w:color w:val="008000"/>
              </w:rPr>
              <w:t>Topic:</w:t>
            </w:r>
            <w:r>
              <w:rPr>
                <w:color w:val="008000"/>
              </w:rPr>
              <w:t xml:space="preserve"> </w:t>
            </w:r>
            <w:r>
              <w:t>Canadian Natural Resources</w:t>
            </w:r>
          </w:p>
        </w:tc>
        <w:tc>
          <w:tcPr>
            <w:tcW w:w="4431" w:type="dxa"/>
            <w:gridSpan w:val="2"/>
          </w:tcPr>
          <w:p w:rsidR="00AB1DAD" w:rsidRPr="004D5119" w:rsidRDefault="00AB1DAD">
            <w:pPr>
              <w:rPr>
                <w:color w:val="008000"/>
              </w:rPr>
            </w:pPr>
            <w:r w:rsidRPr="004D5119">
              <w:rPr>
                <w:color w:val="008000"/>
              </w:rPr>
              <w:t>Period Length:</w:t>
            </w:r>
          </w:p>
        </w:tc>
      </w:tr>
    </w:tbl>
    <w:p w:rsidR="00AB1DAD" w:rsidRPr="004D5119" w:rsidRDefault="00AB1DAD" w:rsidP="00AB1DAD">
      <w:pPr>
        <w:rPr>
          <w:color w:val="008000"/>
        </w:rPr>
      </w:pPr>
    </w:p>
    <w:tbl>
      <w:tblPr>
        <w:tblStyle w:val="TableGrid"/>
        <w:tblW w:w="0" w:type="auto"/>
        <w:tblLook w:val="00A0" w:firstRow="1" w:lastRow="0" w:firstColumn="1" w:lastColumn="0" w:noHBand="0" w:noVBand="0"/>
      </w:tblPr>
      <w:tblGrid>
        <w:gridCol w:w="8856"/>
      </w:tblGrid>
      <w:tr w:rsidR="00AB1DAD" w:rsidRPr="004D5119">
        <w:tc>
          <w:tcPr>
            <w:tcW w:w="8862" w:type="dxa"/>
            <w:shd w:val="clear" w:color="auto" w:fill="D9D9D9" w:themeFill="background1" w:themeFillShade="D9"/>
          </w:tcPr>
          <w:p w:rsidR="00AB1DAD" w:rsidRPr="004D5119" w:rsidRDefault="00AB1DAD">
            <w:pPr>
              <w:rPr>
                <w:b/>
                <w:color w:val="008000"/>
              </w:rPr>
            </w:pPr>
            <w:r w:rsidRPr="004D5119">
              <w:rPr>
                <w:b/>
                <w:color w:val="008000"/>
              </w:rPr>
              <w:t>Expectations</w:t>
            </w:r>
          </w:p>
        </w:tc>
      </w:tr>
      <w:tr w:rsidR="00AB1DAD" w:rsidRPr="004D5119">
        <w:tc>
          <w:tcPr>
            <w:tcW w:w="8862" w:type="dxa"/>
          </w:tcPr>
          <w:p w:rsidR="00090DA3" w:rsidRDefault="00AB1DAD">
            <w:pPr>
              <w:rPr>
                <w:color w:val="008000"/>
              </w:rPr>
            </w:pPr>
            <w:r w:rsidRPr="004D5119">
              <w:rPr>
                <w:color w:val="008000"/>
              </w:rPr>
              <w:t>Curriculum Expectations (Based on the Ontario Curriculum Documents):</w:t>
            </w:r>
          </w:p>
          <w:p w:rsidR="00090DA3" w:rsidRDefault="00090DA3">
            <w:r>
              <w:t>Knowledge and Understanding:</w:t>
            </w:r>
          </w:p>
          <w:p w:rsidR="00AB1DAD" w:rsidRPr="00090DA3" w:rsidRDefault="00090DA3">
            <w:r w:rsidRPr="00090DA3">
              <w:rPr>
                <w:rFonts w:cs="Times"/>
                <w:color w:val="000000"/>
                <w:szCs w:val="23"/>
              </w:rPr>
              <w:t>– identify the natural resources necessary to create Canadian products, and the provinces and territories from which they originate</w:t>
            </w:r>
          </w:p>
        </w:tc>
      </w:tr>
      <w:tr w:rsidR="00AB1DAD" w:rsidRPr="004D5119">
        <w:tc>
          <w:tcPr>
            <w:tcW w:w="8862" w:type="dxa"/>
          </w:tcPr>
          <w:p w:rsidR="00AB1DAD" w:rsidRPr="004D5119" w:rsidRDefault="00AB1DAD" w:rsidP="00AB1DAD">
            <w:pPr>
              <w:rPr>
                <w:color w:val="008000"/>
              </w:rPr>
            </w:pPr>
            <w:r w:rsidRPr="004D5119">
              <w:rPr>
                <w:color w:val="008000"/>
              </w:rPr>
              <w:t>Learning Skills (Where necessary):</w:t>
            </w:r>
          </w:p>
        </w:tc>
      </w:tr>
    </w:tbl>
    <w:p w:rsidR="00AB1DAD" w:rsidRPr="004D5119" w:rsidRDefault="00AB1DAD" w:rsidP="00AB1DAD">
      <w:pPr>
        <w:rPr>
          <w:color w:val="008000"/>
        </w:rPr>
      </w:pPr>
    </w:p>
    <w:tbl>
      <w:tblPr>
        <w:tblStyle w:val="TableGrid"/>
        <w:tblW w:w="0" w:type="auto"/>
        <w:tblLook w:val="00A0" w:firstRow="1" w:lastRow="0" w:firstColumn="1" w:lastColumn="0" w:noHBand="0" w:noVBand="0"/>
      </w:tblPr>
      <w:tblGrid>
        <w:gridCol w:w="8856"/>
      </w:tblGrid>
      <w:tr w:rsidR="00AB1DAD" w:rsidRPr="004D5119">
        <w:tc>
          <w:tcPr>
            <w:tcW w:w="8862" w:type="dxa"/>
            <w:shd w:val="clear" w:color="auto" w:fill="D9D9D9" w:themeFill="background1" w:themeFillShade="D9"/>
          </w:tcPr>
          <w:p w:rsidR="00AB1DAD" w:rsidRPr="004D5119" w:rsidRDefault="00AB1DAD">
            <w:pPr>
              <w:rPr>
                <w:b/>
                <w:color w:val="008000"/>
              </w:rPr>
            </w:pPr>
            <w:r w:rsidRPr="004D5119">
              <w:rPr>
                <w:b/>
                <w:color w:val="008000"/>
              </w:rPr>
              <w:t>Content</w:t>
            </w:r>
          </w:p>
        </w:tc>
      </w:tr>
      <w:tr w:rsidR="00AB1DAD" w:rsidRPr="004D5119">
        <w:tc>
          <w:tcPr>
            <w:tcW w:w="8862" w:type="dxa"/>
          </w:tcPr>
          <w:p w:rsidR="00090DA3" w:rsidRDefault="00AB1DAD">
            <w:pPr>
              <w:rPr>
                <w:color w:val="008000"/>
              </w:rPr>
            </w:pPr>
            <w:r w:rsidRPr="004D5119">
              <w:rPr>
                <w:color w:val="008000"/>
              </w:rPr>
              <w:t>What learners will know/be able to do:</w:t>
            </w:r>
          </w:p>
          <w:p w:rsidR="00AB1DAD" w:rsidRPr="00090DA3" w:rsidRDefault="00090DA3">
            <w:r>
              <w:t>Students will learn to recognize where the natural resources of Canada come from and how they are traded and used to create the products we use every day. Students will learn about some of the main natural resources that are harvested in Canada.</w:t>
            </w:r>
          </w:p>
        </w:tc>
      </w:tr>
      <w:tr w:rsidR="00AB1DAD" w:rsidRPr="004D5119">
        <w:tc>
          <w:tcPr>
            <w:tcW w:w="8862" w:type="dxa"/>
          </w:tcPr>
          <w:p w:rsidR="00090DA3" w:rsidRDefault="00AB1DAD">
            <w:pPr>
              <w:rPr>
                <w:color w:val="008000"/>
              </w:rPr>
            </w:pPr>
            <w:r w:rsidRPr="004D5119">
              <w:rPr>
                <w:color w:val="008000"/>
              </w:rPr>
              <w:t>Today learners will:</w:t>
            </w:r>
          </w:p>
          <w:p w:rsidR="00AB1DAD" w:rsidRPr="00090DA3" w:rsidRDefault="00AE4271">
            <w:r>
              <w:t>Be introduced to the concept of natural resources used in Canada. They will observe artwork from Museum London and attempt to recognize the resources in each artwork. They will learn about what products are made with these resources. Students will write two paragraphs about an item they use which uses Canadian natural resources. Afterwards, the students will create a piece of art using torn tissue paper glued onto white paper or construction paper to represent a natural resource.</w:t>
            </w:r>
          </w:p>
        </w:tc>
      </w:tr>
    </w:tbl>
    <w:p w:rsidR="00AB1DAD" w:rsidRPr="004D5119" w:rsidRDefault="00AB1DAD" w:rsidP="00AB1DAD">
      <w:pPr>
        <w:rPr>
          <w:color w:val="008000"/>
        </w:rPr>
      </w:pPr>
    </w:p>
    <w:tbl>
      <w:tblPr>
        <w:tblStyle w:val="TableGrid"/>
        <w:tblW w:w="0" w:type="auto"/>
        <w:tblLook w:val="00A0" w:firstRow="1" w:lastRow="0" w:firstColumn="1" w:lastColumn="0" w:noHBand="0" w:noVBand="0"/>
      </w:tblPr>
      <w:tblGrid>
        <w:gridCol w:w="8856"/>
      </w:tblGrid>
      <w:tr w:rsidR="00AB1DAD" w:rsidRPr="004D5119">
        <w:tc>
          <w:tcPr>
            <w:tcW w:w="8862" w:type="dxa"/>
            <w:shd w:val="clear" w:color="auto" w:fill="D9D9D9" w:themeFill="background1" w:themeFillShade="D9"/>
          </w:tcPr>
          <w:p w:rsidR="00AB1DAD" w:rsidRPr="004D5119" w:rsidRDefault="00AB1DAD">
            <w:pPr>
              <w:rPr>
                <w:b/>
                <w:color w:val="008000"/>
              </w:rPr>
            </w:pPr>
            <w:r w:rsidRPr="004D5119">
              <w:rPr>
                <w:b/>
                <w:color w:val="008000"/>
              </w:rPr>
              <w:t>Assessment and Evaluation</w:t>
            </w:r>
          </w:p>
        </w:tc>
      </w:tr>
      <w:tr w:rsidR="00AB1DAD" w:rsidRPr="004D5119">
        <w:tc>
          <w:tcPr>
            <w:tcW w:w="8862" w:type="dxa"/>
          </w:tcPr>
          <w:p w:rsidR="00AE4271" w:rsidRDefault="00AB1DAD">
            <w:pPr>
              <w:rPr>
                <w:color w:val="008000"/>
              </w:rPr>
            </w:pPr>
            <w:r w:rsidRPr="004D5119">
              <w:rPr>
                <w:color w:val="008000"/>
              </w:rPr>
              <w:t>Determining student understanding:</w:t>
            </w:r>
          </w:p>
          <w:p w:rsidR="00AB1DAD" w:rsidRPr="00AE4271" w:rsidRDefault="00AE4271">
            <w:r>
              <w:t>Students will demonstrate understanding by writing about a natural resource they use in a product. They will also demonstrate understanding by creating artwork to represent a natural resource.</w:t>
            </w:r>
          </w:p>
        </w:tc>
      </w:tr>
    </w:tbl>
    <w:p w:rsidR="00AB1DAD" w:rsidRPr="004D5119" w:rsidRDefault="00AB1DAD" w:rsidP="00AB1DAD">
      <w:pPr>
        <w:rPr>
          <w:color w:val="0000FF"/>
        </w:rPr>
      </w:pPr>
    </w:p>
    <w:tbl>
      <w:tblPr>
        <w:tblStyle w:val="TableGrid"/>
        <w:tblW w:w="0" w:type="auto"/>
        <w:tblLook w:val="00A0" w:firstRow="1" w:lastRow="0" w:firstColumn="1" w:lastColumn="0" w:noHBand="0" w:noVBand="0"/>
      </w:tblPr>
      <w:tblGrid>
        <w:gridCol w:w="8856"/>
      </w:tblGrid>
      <w:tr w:rsidR="00AB1DAD" w:rsidRPr="004D5119">
        <w:tc>
          <w:tcPr>
            <w:tcW w:w="8862" w:type="dxa"/>
            <w:shd w:val="clear" w:color="auto" w:fill="D9D9D9" w:themeFill="background1" w:themeFillShade="D9"/>
          </w:tcPr>
          <w:p w:rsidR="00AB1DAD" w:rsidRPr="004D5119" w:rsidRDefault="00AB1DAD">
            <w:pPr>
              <w:rPr>
                <w:b/>
                <w:color w:val="008000"/>
              </w:rPr>
            </w:pPr>
            <w:r w:rsidRPr="004D5119">
              <w:rPr>
                <w:b/>
                <w:color w:val="008000"/>
              </w:rPr>
              <w:t>Perspective</w:t>
            </w:r>
          </w:p>
        </w:tc>
      </w:tr>
      <w:tr w:rsidR="00AB1DAD" w:rsidRPr="004D5119">
        <w:tc>
          <w:tcPr>
            <w:tcW w:w="8862" w:type="dxa"/>
          </w:tcPr>
          <w:p w:rsidR="00AE4271" w:rsidRDefault="00AB1DAD">
            <w:pPr>
              <w:rPr>
                <w:color w:val="008000"/>
              </w:rPr>
            </w:pPr>
            <w:r w:rsidRPr="004D5119">
              <w:rPr>
                <w:color w:val="008000"/>
              </w:rPr>
              <w:t>Necessary Prior Knowledge:</w:t>
            </w:r>
          </w:p>
          <w:p w:rsidR="00AB1DAD" w:rsidRDefault="00AE4271">
            <w:r>
              <w:t>Students should have some knowledge about</w:t>
            </w:r>
            <w:r w:rsidR="0068044A">
              <w:t xml:space="preserve"> Canadian</w:t>
            </w:r>
            <w:r w:rsidR="002724B0">
              <w:t xml:space="preserve"> Geography</w:t>
            </w:r>
            <w:r w:rsidR="0068044A">
              <w:t>.</w:t>
            </w:r>
          </w:p>
          <w:p w:rsidR="002724B0" w:rsidRPr="00AE4271" w:rsidRDefault="002724B0"/>
        </w:tc>
      </w:tr>
      <w:tr w:rsidR="00AB1DAD" w:rsidRPr="004D5119">
        <w:tc>
          <w:tcPr>
            <w:tcW w:w="8862" w:type="dxa"/>
          </w:tcPr>
          <w:p w:rsidR="0068044A" w:rsidRDefault="00AB1DAD">
            <w:pPr>
              <w:rPr>
                <w:color w:val="008000"/>
              </w:rPr>
            </w:pPr>
            <w:r w:rsidRPr="004D5119">
              <w:rPr>
                <w:color w:val="008000"/>
              </w:rPr>
              <w:lastRenderedPageBreak/>
              <w:t>Differentiation:</w:t>
            </w:r>
          </w:p>
          <w:p w:rsidR="00AB1DAD" w:rsidRPr="0068044A" w:rsidRDefault="0068044A">
            <w:r>
              <w:t>Students with visual impairments may choose to write or verbally present about a natural resource that they use in a product or device.</w:t>
            </w:r>
          </w:p>
        </w:tc>
      </w:tr>
      <w:tr w:rsidR="00AB1DAD" w:rsidRPr="004D5119">
        <w:tc>
          <w:tcPr>
            <w:tcW w:w="8862" w:type="dxa"/>
          </w:tcPr>
          <w:p w:rsidR="0068044A" w:rsidRDefault="00AB1DAD">
            <w:pPr>
              <w:rPr>
                <w:color w:val="008000"/>
              </w:rPr>
            </w:pPr>
            <w:r w:rsidRPr="004D5119">
              <w:rPr>
                <w:color w:val="008000"/>
              </w:rPr>
              <w:t>Environment:</w:t>
            </w:r>
          </w:p>
          <w:p w:rsidR="00AB1DAD" w:rsidRPr="0068044A" w:rsidRDefault="0068044A">
            <w:r>
              <w:t>This lesson will take place in the normal classroom setting.</w:t>
            </w:r>
          </w:p>
        </w:tc>
      </w:tr>
      <w:tr w:rsidR="00AB1DAD" w:rsidRPr="004D5119">
        <w:tc>
          <w:tcPr>
            <w:tcW w:w="8862" w:type="dxa"/>
          </w:tcPr>
          <w:p w:rsidR="00AB1DAD" w:rsidRPr="00FE351E" w:rsidRDefault="00AB1DAD">
            <w:pPr>
              <w:rPr>
                <w:color w:val="008000"/>
              </w:rPr>
            </w:pPr>
            <w:r w:rsidRPr="004D5119">
              <w:rPr>
                <w:color w:val="008000"/>
              </w:rPr>
              <w:t>Resources/Materials:</w:t>
            </w:r>
          </w:p>
          <w:p w:rsidR="00FE351E" w:rsidRPr="009F1403" w:rsidRDefault="00FE351E" w:rsidP="00FE351E">
            <w:pPr>
              <w:rPr>
                <w:b/>
              </w:rPr>
            </w:pPr>
            <w:r w:rsidRPr="009F1403">
              <w:rPr>
                <w:b/>
              </w:rPr>
              <w:t>Museum London Artworks:</w:t>
            </w:r>
          </w:p>
          <w:p w:rsidR="00FE351E" w:rsidRPr="0020041B" w:rsidRDefault="00FE351E" w:rsidP="00FE351E">
            <w:pPr>
              <w:rPr>
                <w:rFonts w:asciiTheme="majorHAnsi" w:hAnsiTheme="majorHAnsi" w:cstheme="majorHAnsi"/>
                <w:i/>
              </w:rPr>
            </w:pPr>
            <w:r>
              <w:rPr>
                <w:rFonts w:asciiTheme="majorHAnsi" w:hAnsiTheme="majorHAnsi" w:cstheme="majorHAnsi"/>
                <w:i/>
              </w:rPr>
              <w:t>(the following</w:t>
            </w:r>
            <w:r w:rsidRPr="004C0B81">
              <w:rPr>
                <w:rFonts w:asciiTheme="majorHAnsi" w:hAnsiTheme="majorHAnsi" w:cstheme="majorHAnsi"/>
                <w:i/>
              </w:rPr>
              <w:t xml:space="preserve"> artworks can be accessed by going to the Museum London website </w:t>
            </w:r>
            <w:hyperlink r:id="rId7" w:history="1">
              <w:r w:rsidRPr="004C0B81">
                <w:rPr>
                  <w:rStyle w:val="Hyperlink"/>
                  <w:rFonts w:asciiTheme="majorHAnsi" w:hAnsiTheme="majorHAnsi" w:cstheme="majorHAnsi"/>
                  <w:i/>
                </w:rPr>
                <w:t>http://museumlondon.ca/</w:t>
              </w:r>
            </w:hyperlink>
            <w:r w:rsidRPr="004C0B81">
              <w:rPr>
                <w:rFonts w:asciiTheme="majorHAnsi" w:hAnsiTheme="majorHAnsi" w:cstheme="majorHAnsi"/>
                <w:i/>
              </w:rPr>
              <w:t xml:space="preserve"> and searching for them on the “collections” page – type in the names of the artists)</w:t>
            </w:r>
          </w:p>
          <w:p w:rsidR="00FE351E" w:rsidRDefault="00FE351E"/>
          <w:p w:rsidR="00FE351E" w:rsidRDefault="00FE351E">
            <w:r>
              <w:rPr>
                <w:noProof/>
                <w:lang w:val="en-CA" w:eastAsia="en-CA"/>
              </w:rPr>
              <w:drawing>
                <wp:inline distT="0" distB="0" distL="0" distR="0">
                  <wp:extent cx="245745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Mine, Cobalt - Yvonne McKague Housser, 1930.jpg"/>
                          <pic:cNvPicPr/>
                        </pic:nvPicPr>
                        <pic:blipFill>
                          <a:blip r:embed="rId8">
                            <a:extLst>
                              <a:ext uri="{28A0092B-C50C-407E-A947-70E740481C1C}">
                                <a14:useLocalDpi xmlns:a14="http://schemas.microsoft.com/office/drawing/2010/main" val="0"/>
                              </a:ext>
                            </a:extLst>
                          </a:blip>
                          <a:stretch>
                            <a:fillRect/>
                          </a:stretch>
                        </pic:blipFill>
                        <pic:spPr>
                          <a:xfrm>
                            <a:off x="0" y="0"/>
                            <a:ext cx="2457450" cy="2457450"/>
                          </a:xfrm>
                          <a:prstGeom prst="rect">
                            <a:avLst/>
                          </a:prstGeom>
                        </pic:spPr>
                      </pic:pic>
                    </a:graphicData>
                  </a:graphic>
                </wp:inline>
              </w:drawing>
            </w:r>
          </w:p>
          <w:p w:rsidR="00AB1DAD" w:rsidRDefault="002724B0">
            <w:r>
              <w:t xml:space="preserve">Silver Mine, Cobalt  by </w:t>
            </w:r>
            <w:r w:rsidR="00AB1DAD">
              <w:t xml:space="preserve">Yvonne </w:t>
            </w:r>
            <w:proofErr w:type="spellStart"/>
            <w:r w:rsidR="00AB1DAD">
              <w:t>McKague</w:t>
            </w:r>
            <w:proofErr w:type="spellEnd"/>
            <w:r w:rsidR="00AB1DAD">
              <w:t xml:space="preserve"> </w:t>
            </w:r>
            <w:proofErr w:type="spellStart"/>
            <w:r w:rsidR="00AB1DAD">
              <w:t>Housser</w:t>
            </w:r>
            <w:proofErr w:type="spellEnd"/>
            <w:r>
              <w:t>, 1930</w:t>
            </w:r>
          </w:p>
          <w:p w:rsidR="00FE351E" w:rsidRDefault="00FE351E"/>
          <w:p w:rsidR="00FE351E" w:rsidRDefault="00FE351E">
            <w:r>
              <w:rPr>
                <w:noProof/>
                <w:lang w:val="en-CA" w:eastAsia="en-CA"/>
              </w:rPr>
              <w:drawing>
                <wp:inline distT="0" distB="0" distL="0" distR="0">
                  <wp:extent cx="2533650"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gham Copper Mine - Eric Atkinson, 1993.jpg"/>
                          <pic:cNvPicPr/>
                        </pic:nvPicPr>
                        <pic:blipFill>
                          <a:blip r:embed="rId9">
                            <a:extLst>
                              <a:ext uri="{28A0092B-C50C-407E-A947-70E740481C1C}">
                                <a14:useLocalDpi xmlns:a14="http://schemas.microsoft.com/office/drawing/2010/main" val="0"/>
                              </a:ext>
                            </a:extLst>
                          </a:blip>
                          <a:stretch>
                            <a:fillRect/>
                          </a:stretch>
                        </pic:blipFill>
                        <pic:spPr>
                          <a:xfrm>
                            <a:off x="0" y="0"/>
                            <a:ext cx="2533650" cy="2533650"/>
                          </a:xfrm>
                          <a:prstGeom prst="rect">
                            <a:avLst/>
                          </a:prstGeom>
                        </pic:spPr>
                      </pic:pic>
                    </a:graphicData>
                  </a:graphic>
                </wp:inline>
              </w:drawing>
            </w:r>
          </w:p>
          <w:p w:rsidR="00AB1DAD" w:rsidRDefault="002724B0">
            <w:r>
              <w:t xml:space="preserve">Bingham Copper Mine by </w:t>
            </w:r>
            <w:r w:rsidR="00AB1DAD">
              <w:t>Eric Atkinson</w:t>
            </w:r>
            <w:r>
              <w:t>, 1993</w:t>
            </w:r>
          </w:p>
          <w:p w:rsidR="00FE351E" w:rsidRDefault="00FE351E"/>
          <w:p w:rsidR="00FE351E" w:rsidRDefault="00FE351E">
            <w:r>
              <w:rPr>
                <w:noProof/>
                <w:lang w:val="en-CA" w:eastAsia="en-CA"/>
              </w:rPr>
              <w:lastRenderedPageBreak/>
              <w:drawing>
                <wp:inline distT="0" distB="0" distL="0" distR="0">
                  <wp:extent cx="2276475" cy="227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side Farm, Bolton Pass, 1930.jpg"/>
                          <pic:cNvPicPr/>
                        </pic:nvPicPr>
                        <pic:blipFill>
                          <a:blip r:embed="rId10">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inline>
              </w:drawing>
            </w:r>
          </w:p>
          <w:p w:rsidR="00AB1DAD" w:rsidRDefault="002724B0">
            <w:r>
              <w:t xml:space="preserve">Hillside Farm, Bolton Pass by </w:t>
            </w:r>
            <w:r w:rsidR="00AB1DAD">
              <w:t>Albert Henry Robinson</w:t>
            </w:r>
            <w:r>
              <w:t>, 1930</w:t>
            </w:r>
          </w:p>
          <w:p w:rsidR="00FE351E" w:rsidRDefault="00FE351E"/>
          <w:p w:rsidR="00FE351E" w:rsidRDefault="00FE351E">
            <w:r>
              <w:rPr>
                <w:noProof/>
                <w:lang w:val="en-CA" w:eastAsia="en-CA"/>
              </w:rPr>
              <w:drawing>
                <wp:inline distT="0" distB="0" distL="0" distR="0">
                  <wp:extent cx="2486025" cy="2486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gara Falls From the British Side - Cornelius Krieghoff, 1856.jpg"/>
                          <pic:cNvPicPr/>
                        </pic:nvPicPr>
                        <pic:blipFill>
                          <a:blip r:embed="rId11">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inline>
              </w:drawing>
            </w:r>
          </w:p>
          <w:p w:rsidR="007B5A84" w:rsidRDefault="00AB1DAD">
            <w:r>
              <w:t>Niagara Falls from the Bri</w:t>
            </w:r>
            <w:r w:rsidR="002724B0">
              <w:t xml:space="preserve">tish Side by </w:t>
            </w:r>
            <w:r>
              <w:t xml:space="preserve">Cornelius </w:t>
            </w:r>
            <w:proofErr w:type="spellStart"/>
            <w:r>
              <w:t>Krieghoff</w:t>
            </w:r>
            <w:proofErr w:type="spellEnd"/>
            <w:r w:rsidR="002724B0">
              <w:t>, 1856</w:t>
            </w:r>
          </w:p>
          <w:p w:rsidR="00FE351E" w:rsidRDefault="00FE351E"/>
          <w:p w:rsidR="00FE351E" w:rsidRDefault="00FE351E">
            <w:r>
              <w:rPr>
                <w:noProof/>
                <w:lang w:val="en-CA" w:eastAsia="en-CA"/>
              </w:rPr>
              <w:drawing>
                <wp:inline distT="0" distB="0" distL="0" distR="0">
                  <wp:extent cx="2486025" cy="2486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oading Coal - David Milne, 1941.jpg"/>
                          <pic:cNvPicPr/>
                        </pic:nvPicPr>
                        <pic:blipFill>
                          <a:blip r:embed="rId12">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inline>
              </w:drawing>
            </w:r>
          </w:p>
          <w:p w:rsidR="00AB1DAD" w:rsidRPr="00AB1DAD" w:rsidRDefault="002724B0">
            <w:r>
              <w:t xml:space="preserve">Unloading Coal by </w:t>
            </w:r>
            <w:r w:rsidR="00090DA3">
              <w:t>David Milne</w:t>
            </w:r>
            <w:r>
              <w:t>, 1941</w:t>
            </w:r>
          </w:p>
        </w:tc>
      </w:tr>
    </w:tbl>
    <w:p w:rsidR="00AB1DAD" w:rsidRPr="004D5119" w:rsidRDefault="00AB1DAD" w:rsidP="00AB1DAD"/>
    <w:tbl>
      <w:tblPr>
        <w:tblStyle w:val="TableGrid"/>
        <w:tblW w:w="0" w:type="auto"/>
        <w:tblLook w:val="00A0" w:firstRow="1" w:lastRow="0" w:firstColumn="1" w:lastColumn="0" w:noHBand="0" w:noVBand="0"/>
      </w:tblPr>
      <w:tblGrid>
        <w:gridCol w:w="8856"/>
      </w:tblGrid>
      <w:tr w:rsidR="00AB1DAD" w:rsidRPr="004D5119">
        <w:tc>
          <w:tcPr>
            <w:tcW w:w="8862" w:type="dxa"/>
            <w:shd w:val="clear" w:color="auto" w:fill="D9D9D9" w:themeFill="background1" w:themeFillShade="D9"/>
          </w:tcPr>
          <w:p w:rsidR="00AB1DAD" w:rsidRPr="004D5119" w:rsidRDefault="00AB1DAD">
            <w:pPr>
              <w:rPr>
                <w:b/>
                <w:color w:val="008000"/>
              </w:rPr>
            </w:pPr>
            <w:r w:rsidRPr="004D5119">
              <w:rPr>
                <w:b/>
                <w:color w:val="008000"/>
              </w:rPr>
              <w:t>Strategies</w:t>
            </w:r>
          </w:p>
        </w:tc>
      </w:tr>
      <w:tr w:rsidR="00AB1DAD" w:rsidRPr="004D5119">
        <w:tc>
          <w:tcPr>
            <w:tcW w:w="8862" w:type="dxa"/>
          </w:tcPr>
          <w:p w:rsidR="0068044A" w:rsidRDefault="00AB1DAD">
            <w:pPr>
              <w:rPr>
                <w:color w:val="008000"/>
              </w:rPr>
            </w:pPr>
            <w:r w:rsidRPr="004D5119">
              <w:rPr>
                <w:color w:val="008000"/>
              </w:rPr>
              <w:t>Introduction:</w:t>
            </w:r>
          </w:p>
          <w:p w:rsidR="00AB1DAD" w:rsidRPr="0068044A" w:rsidRDefault="0068044A">
            <w:r>
              <w:t>The teacher will ask students what they believe a natural resource is. Natural resources will be introduced, and the class will brainstorm what they believe are our natural resources. Students will be shown the artwork from Museum London and identify the resources in each artwork. Students will then learn about some of Canada’s major natural resources, like crude oil, grains and wheat, metals, minerals, lumber, etc.</w:t>
            </w:r>
          </w:p>
        </w:tc>
      </w:tr>
      <w:tr w:rsidR="00AB1DAD" w:rsidRPr="004D5119">
        <w:tc>
          <w:tcPr>
            <w:tcW w:w="8862" w:type="dxa"/>
          </w:tcPr>
          <w:p w:rsidR="0068044A" w:rsidRDefault="00AB1DAD">
            <w:pPr>
              <w:rPr>
                <w:color w:val="008000"/>
              </w:rPr>
            </w:pPr>
            <w:r w:rsidRPr="004D5119">
              <w:rPr>
                <w:color w:val="008000"/>
              </w:rPr>
              <w:t>Climax:</w:t>
            </w:r>
          </w:p>
          <w:p w:rsidR="00AB1DAD" w:rsidRPr="0068044A" w:rsidRDefault="0068044A">
            <w:r>
              <w:t>Students will be asked to write two paragraphs about a natural resource that is used in a product that they use regularly. For example, a student may choose to write about how their kitchen table is made out of wood, which comes from trees as part of the lumber industry. The student can also state how a tree is made into a table, and that the wood is cut, sanded, cleaned, stained, glued, nailed and screwed to form a table. Students will then use torn tissue paper to represent a natural resource</w:t>
            </w:r>
            <w:r w:rsidR="00603BC9">
              <w:t xml:space="preserve"> and at least one product from that resource</w:t>
            </w:r>
            <w:r>
              <w:t xml:space="preserve"> by pasting onto another piece of paper. A student may choose to represent lumber by forming trees, paper, houses, etc.</w:t>
            </w:r>
          </w:p>
        </w:tc>
      </w:tr>
      <w:tr w:rsidR="00AB1DAD" w:rsidRPr="004D5119">
        <w:tc>
          <w:tcPr>
            <w:tcW w:w="8862" w:type="dxa"/>
          </w:tcPr>
          <w:p w:rsidR="0068044A" w:rsidRDefault="00AB1DAD">
            <w:pPr>
              <w:rPr>
                <w:color w:val="008000"/>
              </w:rPr>
            </w:pPr>
            <w:r w:rsidRPr="004D5119">
              <w:rPr>
                <w:color w:val="008000"/>
              </w:rPr>
              <w:t>Conclusion:</w:t>
            </w:r>
          </w:p>
          <w:p w:rsidR="00AB1DAD" w:rsidRPr="0068044A" w:rsidRDefault="0068044A">
            <w:r>
              <w:t xml:space="preserve">Students </w:t>
            </w:r>
            <w:r w:rsidR="00603BC9">
              <w:t>will be asked to present their artwork to the class to explain how they represented a natural resource and a product of that resource.</w:t>
            </w:r>
          </w:p>
        </w:tc>
      </w:tr>
    </w:tbl>
    <w:p w:rsidR="00AB1DAD" w:rsidRPr="004D5119" w:rsidRDefault="00AB1DAD" w:rsidP="00AB1DAD"/>
    <w:p w:rsidR="00AB1DAD" w:rsidRDefault="00AB1DAD"/>
    <w:sectPr w:rsidR="00AB1DAD" w:rsidSect="00AB1DAD">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B1DAD"/>
    <w:rsid w:val="00090DA3"/>
    <w:rsid w:val="002724B0"/>
    <w:rsid w:val="00291DA8"/>
    <w:rsid w:val="0036764F"/>
    <w:rsid w:val="00603BC9"/>
    <w:rsid w:val="00645E7C"/>
    <w:rsid w:val="0068044A"/>
    <w:rsid w:val="007B5A84"/>
    <w:rsid w:val="00AB1DAD"/>
    <w:rsid w:val="00AE4271"/>
    <w:rsid w:val="00D13578"/>
    <w:rsid w:val="00FE35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DA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D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A8"/>
    <w:rPr>
      <w:rFonts w:ascii="Tahoma" w:hAnsi="Tahoma" w:cs="Tahoma"/>
      <w:sz w:val="16"/>
      <w:szCs w:val="16"/>
    </w:rPr>
  </w:style>
  <w:style w:type="character" w:styleId="Hyperlink">
    <w:name w:val="Hyperlink"/>
    <w:basedOn w:val="DefaultParagraphFont"/>
    <w:uiPriority w:val="99"/>
    <w:unhideWhenUsed/>
    <w:rsid w:val="00FE35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seumlondon.ca/" TargetMode="External"/><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807E-108F-4FD0-BA6D-E57C629C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Alanah Claus</dc:creator>
  <cp:lastModifiedBy>Mavers, Steven</cp:lastModifiedBy>
  <cp:revision>5</cp:revision>
  <dcterms:created xsi:type="dcterms:W3CDTF">2013-04-23T20:18:00Z</dcterms:created>
  <dcterms:modified xsi:type="dcterms:W3CDTF">2013-08-14T14:51:00Z</dcterms:modified>
</cp:coreProperties>
</file>